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55" w:rsidRDefault="00655310">
      <w:pPr>
        <w:tabs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Biudžetinė įstaiga Klaipėdos miesto nakvynės namai</w:t>
      </w:r>
    </w:p>
    <w:p w:rsidR="00A20D55" w:rsidRDefault="00655310">
      <w:pPr>
        <w:tabs>
          <w:tab w:val="left" w:pos="14656"/>
        </w:tabs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(valstybės ar savivaldybės biudžetinės įstaigos pavadinimas arba jos struktūrinis padalinys)</w:t>
      </w:r>
    </w:p>
    <w:p w:rsidR="00A20D55" w:rsidRDefault="00A20D55">
      <w:pPr>
        <w:tabs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20D55" w:rsidRDefault="00655310">
      <w:pPr>
        <w:tabs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Direktorius Alma Kontrimaitė</w:t>
      </w:r>
    </w:p>
    <w:p w:rsidR="00A20D55" w:rsidRDefault="0065531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(darbuotojo pareigos, vardas ir pavardė)</w:t>
      </w:r>
    </w:p>
    <w:p w:rsidR="00A20D55" w:rsidRDefault="00A20D55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A20D55" w:rsidRDefault="006553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SOCIALINIŲ PASLAUGŲ SRITIES DARBUOTOJŲ KASMETINIO VEIKLOS VERTINIMO IŠVADA</w:t>
      </w:r>
    </w:p>
    <w:p w:rsidR="00A20D55" w:rsidRDefault="00A20D55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A20D55" w:rsidRDefault="006553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 Nr. ________</w:t>
      </w:r>
    </w:p>
    <w:p w:rsidR="00A20D55" w:rsidRDefault="00655310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(data)</w:t>
      </w:r>
    </w:p>
    <w:p w:rsidR="00A20D55" w:rsidRDefault="00655310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Klaipėda</w:t>
      </w:r>
    </w:p>
    <w:p w:rsidR="00A20D55" w:rsidRDefault="00655310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(sudarymo vieta)</w:t>
      </w:r>
    </w:p>
    <w:p w:rsidR="00A20D55" w:rsidRDefault="00A20D55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0D55" w:rsidRDefault="006553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 SKYRIUS</w:t>
      </w:r>
    </w:p>
    <w:p w:rsidR="00A20D55" w:rsidRDefault="006553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PASIEKTI IR PLANUOJAMI REZULTATAI</w:t>
      </w:r>
    </w:p>
    <w:p w:rsidR="00A20D55" w:rsidRDefault="00A20D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0D55" w:rsidRDefault="00A20D55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0D55" w:rsidRDefault="00655310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2. Einamųjų metų užduotys</w:t>
      </w:r>
    </w:p>
    <w:p w:rsidR="00A20D55" w:rsidRDefault="00655310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(nustatomos ne mažiau kaip 3 ir ne daugiau kaip 6 užduotys)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A20D55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D55" w:rsidRDefault="006553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D55" w:rsidRDefault="00655310">
            <w:pPr>
              <w:spacing w:after="0"/>
              <w:ind w:firstLine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D55" w:rsidRDefault="006553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Rezultatų vertinimo rodikliai </w:t>
            </w:r>
          </w:p>
          <w:p w:rsidR="00A20D55" w:rsidRDefault="0065531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A20D55">
        <w:trPr>
          <w:trHeight w:val="2542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 Užtikrinti ir tobulinti įstaigos veiklos ir teikiamų paslaugų kokybę.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Įgyvendinti patvirtintą strateginį veiklos planą ir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nustatytus veiklos rodiklius</w:t>
            </w:r>
            <w:r w:rsidR="003E49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A20D55" w:rsidRDefault="00A20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20D55" w:rsidRDefault="006553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Gebėti tinkamai naudoti skirtus asignavimus vadovaujantis teisės aktais, reglamentuojančiais įstaigos finansinę veiklą</w:t>
            </w:r>
            <w:r w:rsidR="003E49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D55" w:rsidRDefault="00A20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D55" w:rsidRDefault="00A20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D55" w:rsidRDefault="00A20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D55" w:rsidRDefault="00655310"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Neužfiksuota pažeidimų iš įvairių institucijų dėl įstaigos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ir vadovo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veiklos</w:t>
            </w:r>
            <w:r w:rsidR="003E4990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A20D55" w:rsidRDefault="0065531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Tinkamas dokumentų valdymas</w:t>
            </w:r>
            <w:r w:rsidR="003E4990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A20D55" w:rsidRDefault="00A20D5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20D55" w:rsidRDefault="00A20D5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20D55" w:rsidRDefault="00A20D55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A20D55" w:rsidRDefault="00A20D55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A20D55" w:rsidRDefault="00655310"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Tobulinti</w:t>
            </w:r>
            <w:r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pasitenkinimo paslaugomis vertinimo sistemą.</w:t>
            </w:r>
          </w:p>
          <w:p w:rsidR="00A20D55" w:rsidRDefault="00A20D55">
            <w:pPr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:rsidR="00A20D55" w:rsidRDefault="00A20D55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Pilnai įgyvendinti patvirtintą strateginį veiklos planą ir nustatytus veiklos rodiklius</w:t>
            </w:r>
            <w:r w:rsidR="003E49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A20D55" w:rsidRDefault="00A20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E4990" w:rsidRPr="003E4990" w:rsidRDefault="003E4990" w:rsidP="003E499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E4990">
              <w:rPr>
                <w:rFonts w:ascii="Times New Roman" w:hAnsi="Times New Roman"/>
                <w:sz w:val="24"/>
                <w:szCs w:val="24"/>
              </w:rPr>
              <w:t>Informacija iš KMSA Planavimo ir analizės bei Biudžetinių įstaigų centralizuoto apskaitos skyrių dėl savalaikio finansinių dokumentų pateikimo, skirtų asignavimų naudojimo teisės aktų nustatyta tvarka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Įstaigoje pažeidimų nenustatyta</w:t>
            </w:r>
            <w:r w:rsidR="003E49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A20D55" w:rsidRDefault="00A20D5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3E4990" w:rsidRDefault="003E499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3E4990" w:rsidRPr="003E4990" w:rsidRDefault="003E4990" w:rsidP="003E499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E4990">
              <w:rPr>
                <w:rFonts w:ascii="Times New Roman" w:hAnsi="Times New Roman"/>
                <w:sz w:val="24"/>
                <w:szCs w:val="24"/>
              </w:rPr>
              <w:t xml:space="preserve">Informacija iš KMSA Planavimo ir analizės, Biudžetinių įstaigų centralizuotos apskaitos, Personalo  ir kuruojančio skyrių dėl tinkamai ir laiku pateiktų dokumentų ir ataskaitų, negautų nusiskundimų. </w:t>
            </w:r>
          </w:p>
          <w:p w:rsidR="00A20D55" w:rsidRDefault="00655310"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Apklausta ne mažiau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proc. paslaugos gavėjų ir pateikti pasitenkinimo paslaugų rezultatus.</w:t>
            </w:r>
          </w:p>
          <w:p w:rsidR="00A20D55" w:rsidRDefault="00655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Parengti 2022-2023 m. pasitenkinimo paslaugomis lyginamąją analizę.</w:t>
            </w:r>
          </w:p>
          <w:p w:rsidR="00A20D55" w:rsidRDefault="00655310"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Atsižvelgiant į gautus rezultatus parengti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 įgyvendinti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socialinių paslaugų kokybės gerinimo planą.</w:t>
            </w:r>
          </w:p>
        </w:tc>
      </w:tr>
      <w:tr w:rsidR="00A20D55">
        <w:trPr>
          <w:trHeight w:val="126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2.2.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Dalyvauti ES lėšomis finansuojamame projekte “Paslaugų organizavimo ir asmenų aptarnavimo kokybės gerinimas, teikiant socialinę paramą Klaipėdos miesto savivaldybėje”.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Tęsti ES lėšomis finansuojamo projekto įgyvendinimą, skirtą įstaigos teikiamų paslaugų kokybės gerinimui.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Įdiegti įstaigoje projekte numatytą kokybės rodiklį – bendrą klientų konsultavimo telefonu ir internetu sistemą bei informacijos bazę, naudojamą aptarnauti klientus įstaigoje.</w:t>
            </w:r>
          </w:p>
          <w:p w:rsidR="00A20D55" w:rsidRDefault="00A20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55">
        <w:trPr>
          <w:trHeight w:val="243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 Didinti personalo motyvaciją, siekiant pritraukti ir išlaikyti darbuotojus.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Sukurti veikiančią motyvavimo sistemą.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Atlikti vidinį tyrimą, apklausas, siekiant nustatyti, kokios yra motyvacines priemonės, kaip jos veikia darbuotojus kaip naudojamasi motyvacinėmis paskatomis: finansinėmis – (ne mažiau 90 proc. darbuotojų); nefinansinėmis – 100 proc. darbuotojų. </w:t>
            </w:r>
          </w:p>
        </w:tc>
      </w:tr>
      <w:tr w:rsidR="00A20D55">
        <w:trPr>
          <w:trHeight w:val="33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2.4. Užtikrinti įstaigos mikroklimato stebėseną tikslu formuoti pozityvios psichosocialinės aplinkos galimybes.</w:t>
            </w:r>
          </w:p>
          <w:p w:rsidR="00A20D55" w:rsidRDefault="00A20D55">
            <w:pPr>
              <w:spacing w:after="0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Vykdyti psichosocialinės aplinkos /mikroklimato tyrimo metu nustatytų priemonių įgyvendinimo stebėseną, siekti teigiamų pokyčių.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įstaigos mikroklimato tyrimą.</w:t>
            </w:r>
          </w:p>
          <w:p w:rsidR="00A20D55" w:rsidRDefault="0065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Atsižvelgiant į tyrimo rezultatus, įgyvendinti psichosocialinės aplinkos/mikroklimato gerinimo  priemones.</w:t>
            </w:r>
          </w:p>
        </w:tc>
      </w:tr>
      <w:tr w:rsidR="00A20D55">
        <w:trPr>
          <w:trHeight w:val="185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6553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2.5.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A20D55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5" w:rsidRDefault="00A20D55">
            <w:pPr>
              <w:spacing w:after="0"/>
            </w:pPr>
          </w:p>
        </w:tc>
      </w:tr>
    </w:tbl>
    <w:p w:rsidR="00A20D55" w:rsidRDefault="00655310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3. Rizikos, kurioms esant nustatytos metinės veiklos užduotys gali būti neįvykdytos</w:t>
      </w:r>
    </w:p>
    <w:p w:rsidR="00A20D55" w:rsidRDefault="00655310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pildoma kartu suderinus su darbuotoju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A20D55" w:rsidRDefault="00655310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3.1. Sprendimų ir/ar sutarčių pasikeitimai dėl projektų vykdomų darbų užbaigimo terminų.</w:t>
      </w:r>
    </w:p>
    <w:p w:rsidR="00A20D55" w:rsidRDefault="00655310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3.2. Teisės aktų pasikeitimai.</w:t>
      </w:r>
    </w:p>
    <w:p w:rsidR="00A20D55" w:rsidRDefault="00655310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3.3. Žmogiškųjų ir/ar finansinių išteklių stoka.</w:t>
      </w:r>
    </w:p>
    <w:p w:rsidR="00A20D55" w:rsidRDefault="00A20D55">
      <w:pPr>
        <w:spacing w:after="0"/>
        <w:rPr>
          <w:rFonts w:ascii="Times New Roman" w:eastAsia="Times New Roman" w:hAnsi="Times New Roman"/>
          <w:sz w:val="10"/>
          <w:szCs w:val="10"/>
          <w:lang w:eastAsia="lt-LT"/>
        </w:rPr>
      </w:pPr>
    </w:p>
    <w:p w:rsidR="00A20D55" w:rsidRDefault="00A20D55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0D55" w:rsidRDefault="00A20D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0D55" w:rsidRDefault="00655310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0D55" w:rsidRDefault="00A20D55">
      <w:pPr>
        <w:suppressAutoHyphens w:val="0"/>
        <w:spacing w:after="0"/>
        <w:textAlignment w:val="auto"/>
        <w:rPr>
          <w:rFonts w:ascii="Times New Roman" w:eastAsia="Times New Roman" w:hAnsi="Times New Roman"/>
          <w:sz w:val="10"/>
          <w:szCs w:val="10"/>
          <w:lang w:eastAsia="lt-LT"/>
        </w:rPr>
      </w:pPr>
    </w:p>
    <w:p w:rsidR="00A20D55" w:rsidRDefault="00A20D55">
      <w:pPr>
        <w:suppressAutoHyphens w:val="0"/>
        <w:spacing w:after="0"/>
        <w:textAlignment w:val="auto"/>
        <w:rPr>
          <w:rFonts w:ascii="Times New Roman" w:eastAsia="Times New Roman" w:hAnsi="Times New Roman"/>
          <w:sz w:val="10"/>
          <w:szCs w:val="10"/>
          <w:lang w:eastAsia="lt-LT"/>
        </w:rPr>
      </w:pPr>
    </w:p>
    <w:p w:rsidR="00A20D55" w:rsidRDefault="00A20D55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20D55" w:rsidRDefault="00A20D55">
      <w:pPr>
        <w:tabs>
          <w:tab w:val="left" w:pos="5245"/>
          <w:tab w:val="left" w:pos="7513"/>
        </w:tabs>
        <w:spacing w:after="0"/>
        <w:jc w:val="both"/>
      </w:pPr>
      <w:bookmarkStart w:id="0" w:name="_GoBack"/>
      <w:bookmarkEnd w:id="0"/>
    </w:p>
    <w:sectPr w:rsidR="00A20D55" w:rsidSect="003E4990">
      <w:footerReference w:type="default" r:id="rId7"/>
      <w:pgSz w:w="11906" w:h="16838"/>
      <w:pgMar w:top="993" w:right="567" w:bottom="1134" w:left="1701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10" w:rsidRDefault="00655310">
      <w:pPr>
        <w:spacing w:after="0"/>
      </w:pPr>
      <w:r>
        <w:separator/>
      </w:r>
    </w:p>
  </w:endnote>
  <w:endnote w:type="continuationSeparator" w:id="0">
    <w:p w:rsidR="00655310" w:rsidRDefault="00655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05" w:rsidRDefault="00BA7243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10" w:rsidRDefault="0065531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55310" w:rsidRDefault="006553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85F"/>
    <w:multiLevelType w:val="multilevel"/>
    <w:tmpl w:val="663EF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55"/>
    <w:rsid w:val="0001755B"/>
    <w:rsid w:val="003E4990"/>
    <w:rsid w:val="00655310"/>
    <w:rsid w:val="00906599"/>
    <w:rsid w:val="00A20D55"/>
    <w:rsid w:val="00B333CE"/>
    <w:rsid w:val="00B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DFF3"/>
  <w15:docId w15:val="{A3859F38-0942-4407-B6B3-BD1BD1C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</w:style>
  <w:style w:type="paragraph" w:styleId="Debesliotekstas">
    <w:name w:val="Balloon Text"/>
    <w:basedOn w:val="prastasi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paragraph" w:customStyle="1" w:styleId="prastasis1">
    <w:name w:val="Įprastasis1"/>
    <w:rsid w:val="003E4990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Sonata Jakienė</cp:lastModifiedBy>
  <cp:revision>3</cp:revision>
  <cp:lastPrinted>2022-01-20T06:57:00Z</cp:lastPrinted>
  <dcterms:created xsi:type="dcterms:W3CDTF">2023-02-14T08:08:00Z</dcterms:created>
  <dcterms:modified xsi:type="dcterms:W3CDTF">2023-02-14T08:09:00Z</dcterms:modified>
</cp:coreProperties>
</file>